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5E" w:rsidRDefault="007F3A5E" w:rsidP="007F3A5E">
      <w:pPr>
        <w:pStyle w:val="Ttulo1"/>
        <w:shd w:val="clear" w:color="auto" w:fill="FFFFFF"/>
        <w:spacing w:before="75" w:after="75" w:line="312" w:lineRule="atLeast"/>
        <w:textAlignment w:val="baseline"/>
        <w:rPr>
          <w:rFonts w:ascii="Arial" w:hAnsi="Arial" w:cs="Arial"/>
          <w:color w:val="1A2A39"/>
          <w:spacing w:val="-12"/>
          <w:sz w:val="72"/>
          <w:szCs w:val="72"/>
        </w:rPr>
      </w:pPr>
      <w:r>
        <w:rPr>
          <w:rFonts w:ascii="Arial" w:hAnsi="Arial" w:cs="Arial"/>
          <w:b/>
          <w:bCs/>
          <w:color w:val="1A2A39"/>
          <w:spacing w:val="-12"/>
          <w:sz w:val="72"/>
          <w:szCs w:val="72"/>
        </w:rPr>
        <w:t>IRPF (Imposto sobre a renda das pessoas físicas)</w:t>
      </w:r>
    </w:p>
    <w:p w:rsidR="007F3A5E" w:rsidRDefault="007F3A5E" w:rsidP="007F3A5E">
      <w:pPr>
        <w:shd w:val="clear" w:color="auto" w:fill="FFFFFF"/>
        <w:spacing w:after="120" w:line="312" w:lineRule="atLeast"/>
        <w:textAlignment w:val="baseline"/>
        <w:outlineLvl w:val="2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  <w:bookmarkStart w:id="0" w:name="_GoBack"/>
      <w:bookmarkEnd w:id="0"/>
    </w:p>
    <w:p w:rsidR="007F3A5E" w:rsidRDefault="007F3A5E" w:rsidP="007F3A5E">
      <w:pPr>
        <w:shd w:val="clear" w:color="auto" w:fill="FFFFFF"/>
        <w:spacing w:after="120" w:line="312" w:lineRule="atLeast"/>
        <w:textAlignment w:val="baseline"/>
        <w:outlineLvl w:val="2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</w:p>
    <w:p w:rsidR="007F3A5E" w:rsidRPr="007F3A5E" w:rsidRDefault="007F3A5E" w:rsidP="007F3A5E">
      <w:pPr>
        <w:shd w:val="clear" w:color="auto" w:fill="FFFFFF"/>
        <w:spacing w:after="120" w:line="312" w:lineRule="atLeast"/>
        <w:textAlignment w:val="baseline"/>
        <w:outlineLvl w:val="2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  <w:r w:rsidRPr="007F3A5E">
        <w:rPr>
          <w:rFonts w:ascii="Arial" w:eastAsia="Times New Roman" w:hAnsi="Arial" w:cs="Arial"/>
          <w:color w:val="231F20"/>
          <w:sz w:val="24"/>
          <w:szCs w:val="24"/>
          <w:lang w:eastAsia="pt-BR"/>
        </w:rPr>
        <w:t>Rendimentos previdenciários isentos para maiores de 65 anos</w:t>
      </w:r>
    </w:p>
    <w:p w:rsidR="007F3A5E" w:rsidRPr="007F3A5E" w:rsidRDefault="007F3A5E" w:rsidP="007F3A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7F3A5E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3041"/>
      </w:tblGrid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Ano-calendário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Valores isentos mensais (R$)</w:t>
            </w:r>
          </w:p>
        </w:tc>
      </w:tr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 partir do mês de abril do ano-calendário de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proofErr w:type="gramStart"/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até</w:t>
            </w:r>
            <w:proofErr w:type="gramEnd"/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1.903,98</w:t>
            </w:r>
          </w:p>
        </w:tc>
      </w:tr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2015, até o mês de março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proofErr w:type="gramStart"/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até</w:t>
            </w:r>
            <w:proofErr w:type="gramEnd"/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1.787,77</w:t>
            </w:r>
          </w:p>
        </w:tc>
      </w:tr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proofErr w:type="gramStart"/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até</w:t>
            </w:r>
            <w:proofErr w:type="gramEnd"/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1.787,77</w:t>
            </w:r>
          </w:p>
        </w:tc>
      </w:tr>
    </w:tbl>
    <w:p w:rsidR="007F3A5E" w:rsidRPr="007F3A5E" w:rsidRDefault="007F3A5E" w:rsidP="007F3A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7F3A5E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7F3A5E" w:rsidRPr="007F3A5E" w:rsidRDefault="007F3A5E" w:rsidP="007F3A5E">
      <w:pPr>
        <w:shd w:val="clear" w:color="auto" w:fill="FFFFFF"/>
        <w:spacing w:after="0" w:line="312" w:lineRule="atLeast"/>
        <w:jc w:val="right"/>
        <w:textAlignment w:val="baseline"/>
        <w:outlineLvl w:val="1"/>
        <w:rPr>
          <w:rFonts w:ascii="Arial" w:eastAsia="Times New Roman" w:hAnsi="Arial" w:cs="Arial"/>
          <w:color w:val="231F20"/>
          <w:spacing w:val="-12"/>
          <w:sz w:val="33"/>
          <w:szCs w:val="33"/>
          <w:lang w:eastAsia="pt-BR"/>
        </w:rPr>
      </w:pPr>
      <w:hyperlink r:id="rId4" w:anchor="Topo" w:tgtFrame="_self" w:tooltip="" w:history="1">
        <w:r w:rsidRPr="007F3A5E">
          <w:rPr>
            <w:rFonts w:ascii="Arial" w:eastAsia="Times New Roman" w:hAnsi="Arial" w:cs="Arial"/>
            <w:color w:val="2C67CD"/>
            <w:spacing w:val="-12"/>
            <w:sz w:val="33"/>
            <w:szCs w:val="33"/>
            <w:lang w:eastAsia="pt-BR"/>
          </w:rPr>
          <w:t>^</w:t>
        </w:r>
      </w:hyperlink>
    </w:p>
    <w:p w:rsidR="007F3A5E" w:rsidRPr="007F3A5E" w:rsidRDefault="007F3A5E" w:rsidP="007F3A5E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  <w:bookmarkStart w:id="1" w:name="tabelas-de-incid-ncia-mensal"/>
      <w:bookmarkEnd w:id="1"/>
      <w:r w:rsidRPr="007F3A5E">
        <w:rPr>
          <w:rFonts w:ascii="Arial" w:eastAsia="Times New Roman" w:hAnsi="Arial" w:cs="Arial"/>
          <w:color w:val="231F20"/>
          <w:sz w:val="24"/>
          <w:szCs w:val="24"/>
          <w:lang w:eastAsia="pt-BR"/>
        </w:rPr>
        <w:t>Tabelas de incidência mensal</w:t>
      </w:r>
    </w:p>
    <w:p w:rsidR="007F3A5E" w:rsidRPr="007F3A5E" w:rsidRDefault="007F3A5E" w:rsidP="007F3A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7F3A5E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7F3A5E" w:rsidRPr="007F3A5E" w:rsidRDefault="007F3A5E" w:rsidP="007F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7F3A5E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 partir do mês de abril do ano-calendário de 2015:</w:t>
      </w:r>
    </w:p>
    <w:p w:rsidR="007F3A5E" w:rsidRPr="007F3A5E" w:rsidRDefault="007F3A5E" w:rsidP="007F3A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7F3A5E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665"/>
        <w:gridCol w:w="3321"/>
      </w:tblGrid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Base de cálculo (R$)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Alíquota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Parcela a deduzir do IRPF (R$)</w:t>
            </w:r>
          </w:p>
        </w:tc>
      </w:tr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Até 1.903,98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-</w:t>
            </w:r>
          </w:p>
        </w:tc>
      </w:tr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De 1.903,99 até 2.826,65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142,80</w:t>
            </w:r>
          </w:p>
        </w:tc>
      </w:tr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De 2.826,66 até 3.751,05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354,80</w:t>
            </w:r>
          </w:p>
        </w:tc>
      </w:tr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De 3.751,06 até 4.664,68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636,13</w:t>
            </w:r>
          </w:p>
        </w:tc>
      </w:tr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lastRenderedPageBreak/>
              <w:t>Acima de 4.664,68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869,36</w:t>
            </w:r>
          </w:p>
        </w:tc>
      </w:tr>
    </w:tbl>
    <w:p w:rsidR="007F3A5E" w:rsidRPr="007F3A5E" w:rsidRDefault="007F3A5E" w:rsidP="007F3A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7F3A5E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7F3A5E" w:rsidRPr="007F3A5E" w:rsidRDefault="007F3A5E" w:rsidP="007F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7F3A5E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Para o ano-calendário de 2015, até o mês de março:</w:t>
      </w:r>
    </w:p>
    <w:p w:rsidR="007F3A5E" w:rsidRPr="007F3A5E" w:rsidRDefault="007F3A5E" w:rsidP="007F3A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7F3A5E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665"/>
        <w:gridCol w:w="3321"/>
      </w:tblGrid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Base de cálculo (R$)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Alíquota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Parcela a deduzir do IRPF (R$)</w:t>
            </w:r>
          </w:p>
        </w:tc>
      </w:tr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Até 1.787,77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-</w:t>
            </w:r>
          </w:p>
        </w:tc>
      </w:tr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De 1.787,78 até 2.679,29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134,08</w:t>
            </w:r>
          </w:p>
        </w:tc>
      </w:tr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De 2.679,30 até 3.572,43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335,03</w:t>
            </w:r>
          </w:p>
        </w:tc>
      </w:tr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De 3.572,44 até 4.463,81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602,96</w:t>
            </w:r>
          </w:p>
        </w:tc>
      </w:tr>
      <w:tr w:rsidR="007F3A5E" w:rsidRPr="007F3A5E" w:rsidTr="007F3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Acima de 4.463,81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3A5E" w:rsidRPr="007F3A5E" w:rsidRDefault="007F3A5E" w:rsidP="007F3A5E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F3A5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826,15</w:t>
            </w:r>
          </w:p>
        </w:tc>
      </w:tr>
    </w:tbl>
    <w:p w:rsidR="00200E1B" w:rsidRDefault="00200E1B"/>
    <w:sectPr w:rsidR="00200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5E"/>
    <w:rsid w:val="00200E1B"/>
    <w:rsid w:val="007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52AB1-6068-4673-B8D6-AC5AD47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3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7F3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F3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F3A5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F3A5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F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3A5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F3A5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F3A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g.receita.fazenda.gov.br/acesso-rapido/tributos/irpf-imposto-de-renda-pessoa-fisic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Júnior Magalhães dos Santos</dc:creator>
  <cp:keywords/>
  <dc:description/>
  <cp:lastModifiedBy>Marcos Júnior Magalhães dos Santos</cp:lastModifiedBy>
  <cp:revision>1</cp:revision>
  <dcterms:created xsi:type="dcterms:W3CDTF">2018-03-20T12:26:00Z</dcterms:created>
  <dcterms:modified xsi:type="dcterms:W3CDTF">2018-03-20T12:27:00Z</dcterms:modified>
</cp:coreProperties>
</file>